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264" w:rsidRDefault="000C4B0C">
      <w:pPr>
        <w:jc w:val="center"/>
      </w:pPr>
      <w:r>
        <w:rPr>
          <w:noProof/>
        </w:rPr>
        <mc:AlternateContent>
          <mc:Choice Requires="wpg">
            <w:drawing>
              <wp:anchor distT="0" distB="0" distL="6401435" distR="6401435" simplePos="0" relativeHeight="251659264" behindDoc="0" locked="0" layoutInCell="1" allowOverlap="1">
                <wp:simplePos x="0" y="0"/>
                <wp:positionH relativeFrom="margin">
                  <wp:posOffset>2717165</wp:posOffset>
                </wp:positionH>
                <wp:positionV relativeFrom="paragraph">
                  <wp:posOffset>0</wp:posOffset>
                </wp:positionV>
                <wp:extent cx="571500" cy="723900"/>
                <wp:effectExtent l="0" t="0" r="0" b="0"/>
                <wp:wrapTopAndBottom/>
                <wp:docPr id="1" name="Рисунок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7">
                          <a:lum contrast="48000"/>
                        </a:blip>
                        <a:stretch/>
                      </pic:blipFill>
                      <pic:spPr bwMode="auto">
                        <a:xfrm>
                          <a:off x="0" y="0"/>
                          <a:ext cx="5715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3.95pt;mso-position-horizontal:absolute;mso-position-vertical-relative:text;margin-top:0.00pt;mso-position-vertical:absolute;width:45.00pt;height:57.00pt;mso-wrap-distance-left:504.05pt;mso-wrap-distance-top:0.00pt;mso-wrap-distance-right:504.05pt;mso-wrap-distance-bottom:0.00pt;" stroked="f">
                <v:path textboxrect="0,0,0,0"/>
                <w10:wrap type="topAndBottom"/>
                <v:imagedata r:id="rId8" o:title=""/>
              </v:shape>
            </w:pict>
          </mc:Fallback>
        </mc:AlternateContent>
      </w:r>
    </w:p>
    <w:p w:rsidR="00442264" w:rsidRDefault="000C4B0C">
      <w:pPr>
        <w:keepNext/>
        <w:jc w:val="center"/>
        <w:outlineLvl w:val="4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АДМИНИСТРАЦИЯ Нижневартовского района</w:t>
      </w:r>
    </w:p>
    <w:p w:rsidR="00442264" w:rsidRDefault="000C4B0C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Ханты-Мансийского автономного округа – Югры </w:t>
      </w:r>
    </w:p>
    <w:p w:rsidR="00442264" w:rsidRDefault="00442264">
      <w:pPr>
        <w:keepNext/>
        <w:jc w:val="center"/>
        <w:outlineLvl w:val="5"/>
        <w:rPr>
          <w:b/>
          <w:sz w:val="30"/>
          <w:szCs w:val="30"/>
        </w:rPr>
      </w:pPr>
    </w:p>
    <w:p w:rsidR="00442264" w:rsidRDefault="000C4B0C">
      <w:pPr>
        <w:keepNext/>
        <w:jc w:val="center"/>
        <w:outlineLvl w:val="5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УПРАВЛЕНИЕ ПО ОБЕСПЕЧЕНИЮ ДЕЯТЕЛЬНОСТИ </w:t>
      </w:r>
    </w:p>
    <w:p w:rsidR="006B62AA" w:rsidRDefault="000C4B0C">
      <w:pPr>
        <w:keepNext/>
        <w:jc w:val="center"/>
        <w:outlineLvl w:val="5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АДМИНИСТРАЦИИ РАЙОНА, ОРГАНИЗАЦИИ КАДРОВОЙ СЛУЖБЫ И КООРДИНАЦИИ ДЕЯТЕЛЬНОСТИ ОРГАНОВ </w:t>
      </w:r>
    </w:p>
    <w:p w:rsidR="00442264" w:rsidRDefault="000C4B0C">
      <w:pPr>
        <w:keepNext/>
        <w:jc w:val="center"/>
        <w:outlineLvl w:val="5"/>
        <w:rPr>
          <w:bCs/>
          <w:sz w:val="24"/>
          <w:szCs w:val="20"/>
        </w:rPr>
      </w:pPr>
      <w:r>
        <w:rPr>
          <w:b/>
          <w:sz w:val="30"/>
          <w:szCs w:val="30"/>
        </w:rPr>
        <w:t>МЕСТНОГО САМОУПРАВЛЕНИЯ ПОСЕЛЕНИЙ РАЙОНА</w:t>
      </w:r>
      <w:r>
        <w:rPr>
          <w:bCs/>
          <w:sz w:val="24"/>
          <w:szCs w:val="20"/>
        </w:rPr>
        <w:t xml:space="preserve"> </w:t>
      </w:r>
    </w:p>
    <w:p w:rsidR="00442264" w:rsidRDefault="000C4B0C">
      <w:pPr>
        <w:keepNext/>
        <w:spacing w:before="240" w:after="60"/>
        <w:jc w:val="center"/>
        <w:outlineLvl w:val="5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ул. Ленина, 6, г. Нижневартовск, Ханты-Мансийский автономный округ – Югра (Тюменская область), 628616 Телефон: (3466) 49-84-66, (3466) 49-87-25, 49-87-23, </w:t>
      </w:r>
      <w:r>
        <w:rPr>
          <w:bCs/>
          <w:sz w:val="20"/>
          <w:szCs w:val="20"/>
          <w:lang w:val="en-US"/>
        </w:rPr>
        <w:t>e</w:t>
      </w:r>
      <w:r>
        <w:rPr>
          <w:bCs/>
          <w:sz w:val="20"/>
          <w:szCs w:val="20"/>
        </w:rPr>
        <w:t>-</w:t>
      </w:r>
      <w:r>
        <w:rPr>
          <w:bCs/>
          <w:sz w:val="20"/>
          <w:szCs w:val="20"/>
          <w:lang w:val="en-US"/>
        </w:rPr>
        <w:t>mail</w:t>
      </w:r>
      <w:r>
        <w:rPr>
          <w:bCs/>
          <w:sz w:val="20"/>
          <w:szCs w:val="20"/>
        </w:rPr>
        <w:t xml:space="preserve">: </w:t>
      </w:r>
      <w:hyperlink r:id="rId9" w:tooltip="mailto:ORGO@nvraion.ru" w:history="1">
        <w:r>
          <w:rPr>
            <w:rStyle w:val="afc"/>
            <w:bCs/>
            <w:sz w:val="20"/>
            <w:szCs w:val="20"/>
            <w:lang w:val="en-US"/>
          </w:rPr>
          <w:t>ORGO</w:t>
        </w:r>
        <w:r>
          <w:rPr>
            <w:rStyle w:val="afc"/>
            <w:bCs/>
            <w:sz w:val="20"/>
            <w:szCs w:val="20"/>
          </w:rPr>
          <w:t>@</w:t>
        </w:r>
        <w:r>
          <w:rPr>
            <w:rStyle w:val="afc"/>
            <w:bCs/>
            <w:sz w:val="20"/>
            <w:szCs w:val="20"/>
            <w:lang w:val="en-US"/>
          </w:rPr>
          <w:t>nvraion</w:t>
        </w:r>
        <w:r>
          <w:rPr>
            <w:rStyle w:val="afc"/>
            <w:bCs/>
            <w:sz w:val="20"/>
            <w:szCs w:val="20"/>
          </w:rPr>
          <w:t>.</w:t>
        </w:r>
        <w:r>
          <w:rPr>
            <w:rStyle w:val="afc"/>
            <w:bCs/>
            <w:sz w:val="20"/>
            <w:szCs w:val="20"/>
            <w:lang w:val="en-US"/>
          </w:rPr>
          <w:t>ru</w:t>
        </w:r>
      </w:hyperlink>
      <w:r>
        <w:rPr>
          <w:bCs/>
          <w:sz w:val="20"/>
          <w:szCs w:val="20"/>
        </w:rPr>
        <w:t>, UMS@NVraion.ru</w:t>
      </w:r>
    </w:p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854"/>
        <w:gridCol w:w="5500"/>
      </w:tblGrid>
      <w:tr w:rsidR="00442264">
        <w:tc>
          <w:tcPr>
            <w:tcW w:w="3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26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D9D9D9"/>
                <w:sz w:val="24"/>
              </w:rPr>
              <w:t> </w:t>
            </w:r>
          </w:p>
          <w:p w:rsidR="0044226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D9D9D9"/>
                <w:sz w:val="24"/>
              </w:rPr>
              <w:t>[Номер документа]</w:t>
            </w:r>
          </w:p>
          <w:p w:rsidR="0044226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D9D9D9"/>
                <w:sz w:val="24"/>
              </w:rPr>
              <w:t>[Дата документа]</w:t>
            </w:r>
          </w:p>
          <w:p w:rsidR="0044226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D9D9D9"/>
                <w:sz w:val="24"/>
              </w:rPr>
              <w:t xml:space="preserve">На            от </w:t>
            </w:r>
          </w:p>
        </w:tc>
        <w:tc>
          <w:tcPr>
            <w:tcW w:w="5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26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:rsidR="00033937" w:rsidRDefault="0028734D" w:rsidP="009111A9">
      <w:pPr>
        <w:tabs>
          <w:tab w:val="num" w:pos="0"/>
        </w:tabs>
        <w:ind w:firstLine="720"/>
        <w:jc w:val="right"/>
        <w:rPr>
          <w:color w:val="000000"/>
          <w:sz w:val="24"/>
          <w:szCs w:val="24"/>
          <w:lang w:val="x-none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:rsidR="004F59A4" w:rsidRDefault="004F59A4" w:rsidP="009111A9">
      <w:pPr>
        <w:jc w:val="center"/>
        <w:rPr>
          <w:b/>
        </w:rPr>
      </w:pPr>
    </w:p>
    <w:p w:rsidR="004F59A4" w:rsidRDefault="004F59A4" w:rsidP="009111A9">
      <w:pPr>
        <w:jc w:val="center"/>
        <w:rPr>
          <w:b/>
        </w:rPr>
      </w:pPr>
    </w:p>
    <w:p w:rsidR="004F59A4" w:rsidRDefault="004F59A4" w:rsidP="009111A9">
      <w:pPr>
        <w:jc w:val="center"/>
        <w:rPr>
          <w:b/>
        </w:rPr>
      </w:pPr>
    </w:p>
    <w:p w:rsidR="009111A9" w:rsidRPr="009111A9" w:rsidRDefault="009111A9" w:rsidP="009111A9">
      <w:pPr>
        <w:jc w:val="center"/>
        <w:rPr>
          <w:b/>
        </w:rPr>
      </w:pPr>
      <w:r w:rsidRPr="009111A9">
        <w:rPr>
          <w:b/>
        </w:rPr>
        <w:t>Пояснительная записка</w:t>
      </w:r>
    </w:p>
    <w:p w:rsidR="009111A9" w:rsidRPr="009111A9" w:rsidRDefault="009111A9" w:rsidP="009111A9">
      <w:pPr>
        <w:ind w:right="140"/>
        <w:jc w:val="center"/>
        <w:rPr>
          <w:b/>
        </w:rPr>
      </w:pPr>
      <w:r w:rsidRPr="009111A9">
        <w:rPr>
          <w:b/>
        </w:rPr>
        <w:t xml:space="preserve">к проекту решения Думы района </w:t>
      </w:r>
    </w:p>
    <w:p w:rsidR="009111A9" w:rsidRPr="009111A9" w:rsidRDefault="009111A9" w:rsidP="009111A9">
      <w:pPr>
        <w:ind w:right="140"/>
        <w:jc w:val="center"/>
        <w:rPr>
          <w:b/>
          <w:bCs/>
        </w:rPr>
      </w:pPr>
      <w:r w:rsidRPr="009111A9">
        <w:rPr>
          <w:b/>
        </w:rPr>
        <w:t>«О Порядке принятия</w:t>
      </w:r>
      <w:r w:rsidRPr="009111A9">
        <w:rPr>
          <w:b/>
          <w:bCs/>
        </w:rPr>
        <w:t xml:space="preserve"> решения о применении к лицу, замещающему </w:t>
      </w:r>
    </w:p>
    <w:p w:rsidR="009111A9" w:rsidRPr="009111A9" w:rsidRDefault="009111A9" w:rsidP="009111A9">
      <w:pPr>
        <w:ind w:right="140"/>
        <w:jc w:val="center"/>
        <w:rPr>
          <w:b/>
          <w:bCs/>
        </w:rPr>
      </w:pPr>
      <w:r w:rsidRPr="009111A9">
        <w:rPr>
          <w:b/>
          <w:bCs/>
        </w:rPr>
        <w:t xml:space="preserve">муниципальную должность Нижневартовского района, мер </w:t>
      </w:r>
    </w:p>
    <w:p w:rsidR="009111A9" w:rsidRPr="009111A9" w:rsidRDefault="009111A9" w:rsidP="009111A9">
      <w:pPr>
        <w:ind w:right="140"/>
        <w:jc w:val="center"/>
        <w:rPr>
          <w:b/>
          <w:bCs/>
        </w:rPr>
      </w:pPr>
      <w:r w:rsidRPr="009111A9">
        <w:rPr>
          <w:b/>
          <w:bCs/>
        </w:rPr>
        <w:t xml:space="preserve">ответственности, предусмотренных частью 4 статьи 29 Федерального </w:t>
      </w:r>
    </w:p>
    <w:p w:rsidR="009111A9" w:rsidRPr="009111A9" w:rsidRDefault="009111A9" w:rsidP="009111A9">
      <w:pPr>
        <w:ind w:right="140"/>
        <w:jc w:val="center"/>
        <w:rPr>
          <w:b/>
          <w:bCs/>
        </w:rPr>
      </w:pPr>
      <w:r w:rsidRPr="009111A9">
        <w:rPr>
          <w:b/>
          <w:bCs/>
        </w:rPr>
        <w:t xml:space="preserve">закона от 20.03.2025 № 33-ФЗ «Об общих принципах организации </w:t>
      </w:r>
    </w:p>
    <w:p w:rsidR="009111A9" w:rsidRPr="009111A9" w:rsidRDefault="009111A9" w:rsidP="009111A9">
      <w:pPr>
        <w:ind w:right="140"/>
        <w:jc w:val="center"/>
        <w:rPr>
          <w:b/>
          <w:bCs/>
        </w:rPr>
      </w:pPr>
      <w:r w:rsidRPr="009111A9">
        <w:rPr>
          <w:b/>
          <w:bCs/>
        </w:rPr>
        <w:t>местного самоуправления в единой системе публичной власти»</w:t>
      </w:r>
    </w:p>
    <w:p w:rsidR="009111A9" w:rsidRPr="009111A9" w:rsidRDefault="009111A9" w:rsidP="009111A9">
      <w:pPr>
        <w:jc w:val="center"/>
      </w:pPr>
    </w:p>
    <w:p w:rsidR="004F59A4" w:rsidRPr="004F59A4" w:rsidRDefault="009111A9" w:rsidP="004F59A4">
      <w:pPr>
        <w:ind w:right="140" w:firstLine="708"/>
        <w:jc w:val="both"/>
        <w:rPr>
          <w:bCs/>
        </w:rPr>
      </w:pPr>
      <w:r w:rsidRPr="009111A9">
        <w:t>В</w:t>
      </w:r>
      <w:r w:rsidR="004F59A4">
        <w:t xml:space="preserve"> целях соблюдения законодательства о противодействии коррупции,</w:t>
      </w:r>
      <w:r w:rsidR="004F59A4" w:rsidRPr="004F59A4">
        <w:t xml:space="preserve"> </w:t>
      </w:r>
      <w:r w:rsidR="004F59A4">
        <w:t xml:space="preserve">в </w:t>
      </w:r>
      <w:r w:rsidR="004F59A4" w:rsidRPr="004F59A4">
        <w:t>соответствии с Федеральным</w:t>
      </w:r>
      <w:r w:rsidR="004F59A4">
        <w:t>и</w:t>
      </w:r>
      <w:r w:rsidR="004F59A4" w:rsidRPr="004F59A4">
        <w:t xml:space="preserve"> закон</w:t>
      </w:r>
      <w:r w:rsidR="004F59A4">
        <w:t>а</w:t>
      </w:r>
      <w:r w:rsidR="004F59A4" w:rsidRPr="004F59A4">
        <w:t>м</w:t>
      </w:r>
      <w:r w:rsidR="004F59A4">
        <w:t>и</w:t>
      </w:r>
      <w:r w:rsidR="004F59A4" w:rsidRPr="004F59A4">
        <w:t xml:space="preserve"> от 25.12.2008 № 273-ФЗ «О противодействии коррупции», </w:t>
      </w:r>
      <w:r w:rsidR="004F59A4">
        <w:t>о</w:t>
      </w:r>
      <w:r w:rsidR="004F59A4" w:rsidRPr="004F59A4">
        <w:t xml:space="preserve">т 20.03.2025 № 33-ФЗ «Об общих принципах организации местного самоуправления в единой системе публичной власти», </w:t>
      </w:r>
      <w:r w:rsidR="004F59A4">
        <w:t>з</w:t>
      </w:r>
      <w:r w:rsidR="004F59A4" w:rsidRPr="004F59A4">
        <w:t>аконом Ханты-Мансийского автономного округа – Югры от 25.09.2008 № 86-оз «О мерах по противодействию коррупции в Ханты-Мансийском автономном округе – Югре»,</w:t>
      </w:r>
      <w:r w:rsidR="004F59A4">
        <w:t xml:space="preserve"> учитывая что </w:t>
      </w:r>
      <w:r w:rsidR="004F59A4" w:rsidRPr="004F59A4">
        <w:rPr>
          <w:bCs/>
        </w:rPr>
        <w:t xml:space="preserve">Порядок принятия решения о применении к лицу, замещающему муниципальную должность, мер ответственности, указанных в </w:t>
      </w:r>
      <w:hyperlink r:id="rId10" w:history="1">
        <w:r w:rsidR="004F59A4" w:rsidRPr="004F59A4">
          <w:rPr>
            <w:rStyle w:val="afc"/>
            <w:bCs/>
            <w:color w:val="auto"/>
            <w:u w:val="none"/>
          </w:rPr>
          <w:t>части 4</w:t>
        </w:r>
      </w:hyperlink>
      <w:r w:rsidR="004F59A4" w:rsidRPr="004F59A4">
        <w:rPr>
          <w:bCs/>
        </w:rPr>
        <w:t xml:space="preserve">  статьи 29 Федерального закона от 20.03.2025 № 33-ФЗ «Об общих принципах организации местного самоуправления в единой системе публичной власти», </w:t>
      </w:r>
      <w:r w:rsidR="004F59A4" w:rsidRPr="001A6488">
        <w:rPr>
          <w:bCs/>
          <w:u w:val="single"/>
        </w:rPr>
        <w:t>определяется муниципальным правовым актом</w:t>
      </w:r>
      <w:r w:rsidR="004F59A4" w:rsidRPr="004F59A4">
        <w:rPr>
          <w:bCs/>
        </w:rPr>
        <w:t xml:space="preserve"> в соответствии с законом субъекта Российской Федерации</w:t>
      </w:r>
      <w:r w:rsidR="004F59A4">
        <w:rPr>
          <w:bCs/>
        </w:rPr>
        <w:t xml:space="preserve">, </w:t>
      </w:r>
      <w:r w:rsidR="004F59A4">
        <w:t xml:space="preserve">подготовлен </w:t>
      </w:r>
      <w:r w:rsidR="004F59A4" w:rsidRPr="004F59A4">
        <w:t>проект решения Думы района «О Порядке принятия</w:t>
      </w:r>
      <w:r w:rsidR="004F59A4" w:rsidRPr="004F59A4">
        <w:rPr>
          <w:bCs/>
        </w:rPr>
        <w:t xml:space="preserve"> решения о применении к лицу, замещающему муниципальную должность Нижневартовского района, мер ответственности, предусмотренных частью 4 статьи 29 Федерального закона от 20.03.2025 № 33-ФЗ «Об общих </w:t>
      </w:r>
      <w:r w:rsidR="004F59A4" w:rsidRPr="004F59A4">
        <w:rPr>
          <w:bCs/>
        </w:rPr>
        <w:lastRenderedPageBreak/>
        <w:t xml:space="preserve">принципах организации местного самоуправления в единой системе публичной власти». </w:t>
      </w:r>
    </w:p>
    <w:p w:rsidR="00A37A9F" w:rsidRPr="00100622" w:rsidRDefault="00100622" w:rsidP="00100622">
      <w:pPr>
        <w:widowControl w:val="0"/>
        <w:autoSpaceDE w:val="0"/>
        <w:autoSpaceDN w:val="0"/>
        <w:ind w:firstLine="709"/>
        <w:outlineLvl w:val="1"/>
      </w:pPr>
      <w:r>
        <w:rPr>
          <w:bCs/>
        </w:rPr>
        <w:t xml:space="preserve">Согласно </w:t>
      </w:r>
      <w:r w:rsidR="001A6488" w:rsidRPr="004F59A4">
        <w:rPr>
          <w:bCs/>
        </w:rPr>
        <w:t xml:space="preserve"> </w:t>
      </w:r>
      <w:hyperlink r:id="rId11" w:history="1">
        <w:r w:rsidR="001A6488" w:rsidRPr="004F59A4">
          <w:rPr>
            <w:rStyle w:val="afc"/>
            <w:bCs/>
            <w:color w:val="auto"/>
            <w:u w:val="none"/>
          </w:rPr>
          <w:t>части 4</w:t>
        </w:r>
      </w:hyperlink>
      <w:r w:rsidR="001A6488" w:rsidRPr="004F59A4">
        <w:rPr>
          <w:bCs/>
        </w:rPr>
        <w:t xml:space="preserve">  статьи 29 Федерального закона от 20.03.2025 № 33-ФЗ «Об общих принципах организации местного самоуправления в единой системе </w:t>
      </w:r>
      <w:r w:rsidR="001A6488" w:rsidRPr="00100622">
        <w:rPr>
          <w:bCs/>
        </w:rPr>
        <w:t>публичной власти»</w:t>
      </w:r>
      <w:r w:rsidRPr="00100622">
        <w:rPr>
          <w:bCs/>
        </w:rPr>
        <w:t>:</w:t>
      </w:r>
    </w:p>
    <w:p w:rsidR="00100622" w:rsidRPr="00100622" w:rsidRDefault="00100622" w:rsidP="00100622">
      <w:pPr>
        <w:spacing w:line="288" w:lineRule="atLeast"/>
        <w:ind w:firstLine="540"/>
        <w:jc w:val="both"/>
      </w:pPr>
      <w:r w:rsidRPr="00100622">
        <w:t xml:space="preserve">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100622" w:rsidRPr="00100622" w:rsidRDefault="00100622" w:rsidP="00100622">
      <w:pPr>
        <w:spacing w:before="168" w:line="288" w:lineRule="atLeast"/>
        <w:ind w:firstLine="540"/>
        <w:jc w:val="both"/>
      </w:pPr>
      <w:r w:rsidRPr="00100622">
        <w:t xml:space="preserve">1) предупреждение; </w:t>
      </w:r>
    </w:p>
    <w:p w:rsidR="00100622" w:rsidRPr="00100622" w:rsidRDefault="00100622" w:rsidP="00100622">
      <w:pPr>
        <w:spacing w:before="168" w:line="288" w:lineRule="atLeast"/>
        <w:ind w:firstLine="540"/>
        <w:jc w:val="both"/>
      </w:pPr>
      <w:r w:rsidRPr="00100622">
        <w:t xml:space="preserve"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 </w:t>
      </w:r>
    </w:p>
    <w:p w:rsidR="00100622" w:rsidRPr="00100622" w:rsidRDefault="00100622" w:rsidP="00100622">
      <w:pPr>
        <w:spacing w:before="168" w:line="288" w:lineRule="atLeast"/>
        <w:ind w:firstLine="540"/>
        <w:jc w:val="both"/>
      </w:pPr>
      <w:r w:rsidRPr="00100622">
        <w:t xml:space="preserve"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 </w:t>
      </w:r>
    </w:p>
    <w:p w:rsidR="00100622" w:rsidRPr="00100622" w:rsidRDefault="00100622" w:rsidP="00100622">
      <w:pPr>
        <w:spacing w:before="168" w:line="288" w:lineRule="atLeast"/>
        <w:ind w:firstLine="540"/>
        <w:jc w:val="both"/>
      </w:pPr>
      <w:r w:rsidRPr="00100622">
        <w:t xml:space="preserve">4) запрет занимать должности в соответствующем органе местного самоуправления до прекращения срока его полномочий; </w:t>
      </w:r>
    </w:p>
    <w:p w:rsidR="00100622" w:rsidRPr="00100622" w:rsidRDefault="00100622" w:rsidP="00100622">
      <w:pPr>
        <w:spacing w:before="168" w:line="288" w:lineRule="atLeast"/>
        <w:ind w:firstLine="540"/>
        <w:jc w:val="both"/>
      </w:pPr>
      <w:r w:rsidRPr="00100622">
        <w:t xml:space="preserve">5) запрет исполнять полномочия на постоянной основе до прекращения срока его полномочий. </w:t>
      </w:r>
    </w:p>
    <w:p w:rsidR="00100622" w:rsidRDefault="00100622" w:rsidP="00100622">
      <w:pPr>
        <w:ind w:right="140" w:firstLine="709"/>
        <w:jc w:val="both"/>
      </w:pPr>
      <w:r w:rsidRPr="00100622">
        <w:t>Данный проект разработан на основе модельного</w:t>
      </w:r>
      <w:r>
        <w:t xml:space="preserve"> правового акта, подготовленного </w:t>
      </w:r>
      <w:r w:rsidRPr="004F59A4">
        <w:t>Департаментом государственной гражданской службы, кадровой политики и профилактики коррупции автономного округа</w:t>
      </w:r>
      <w:r>
        <w:t>.</w:t>
      </w:r>
      <w:r w:rsidRPr="004F59A4">
        <w:t xml:space="preserve"> </w:t>
      </w:r>
    </w:p>
    <w:p w:rsidR="00442264" w:rsidRDefault="00442264"/>
    <w:tbl>
      <w:tblPr>
        <w:tblStyle w:val="a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699"/>
        <w:gridCol w:w="3004"/>
        <w:gridCol w:w="2263"/>
      </w:tblGrid>
      <w:tr w:rsidR="00442264" w:rsidRPr="004F59A4">
        <w:trPr>
          <w:trHeight w:val="1443"/>
        </w:trPr>
        <w:tc>
          <w:tcPr>
            <w:tcW w:w="36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00622" w:rsidRDefault="004F59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4F59A4">
              <w:rPr>
                <w:color w:val="000000"/>
              </w:rPr>
              <w:t xml:space="preserve">Начальник отдела </w:t>
            </w:r>
          </w:p>
          <w:p w:rsidR="00100622" w:rsidRDefault="004F59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 w:rsidRPr="004F59A4">
              <w:rPr>
                <w:color w:val="000000"/>
              </w:rPr>
              <w:t>муниципальной службы,</w:t>
            </w:r>
          </w:p>
          <w:p w:rsidR="00A37A9F" w:rsidRPr="004F59A4" w:rsidRDefault="004F59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bookmarkStart w:id="0" w:name="_GoBack"/>
            <w:bookmarkEnd w:id="0"/>
            <w:r w:rsidRPr="004F59A4">
              <w:rPr>
                <w:color w:val="000000"/>
              </w:rPr>
              <w:t>кадров и наград</w:t>
            </w:r>
          </w:p>
          <w:p w:rsidR="00442264" w:rsidRPr="004F59A4" w:rsidRDefault="000C4B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4F59A4">
              <w:rPr>
                <w:color w:val="000000"/>
              </w:rPr>
              <w:t> </w:t>
            </w:r>
          </w:p>
        </w:tc>
        <w:tc>
          <w:tcPr>
            <w:tcW w:w="30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42264" w:rsidRPr="004F59A4" w:rsidRDefault="004422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2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2264" w:rsidRPr="004F59A4" w:rsidRDefault="004F59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</w:pPr>
            <w:r w:rsidRPr="004F59A4">
              <w:t>О.Ю. Нонко</w:t>
            </w:r>
          </w:p>
        </w:tc>
      </w:tr>
    </w:tbl>
    <w:p w:rsidR="006F7196" w:rsidRDefault="006F7196" w:rsidP="005158FB">
      <w:pPr>
        <w:rPr>
          <w:sz w:val="20"/>
          <w:szCs w:val="20"/>
        </w:rPr>
      </w:pPr>
    </w:p>
    <w:p w:rsidR="000323CA" w:rsidRDefault="000323CA" w:rsidP="005158FB">
      <w:pPr>
        <w:rPr>
          <w:sz w:val="20"/>
          <w:szCs w:val="20"/>
        </w:rPr>
      </w:pPr>
    </w:p>
    <w:p w:rsidR="000323CA" w:rsidRDefault="000323CA" w:rsidP="005158FB">
      <w:pPr>
        <w:rPr>
          <w:sz w:val="20"/>
          <w:szCs w:val="20"/>
        </w:rPr>
      </w:pPr>
    </w:p>
    <w:p w:rsidR="000323CA" w:rsidRDefault="000323CA" w:rsidP="005158FB">
      <w:pPr>
        <w:rPr>
          <w:sz w:val="20"/>
          <w:szCs w:val="20"/>
        </w:rPr>
      </w:pPr>
    </w:p>
    <w:sectPr w:rsidR="000323CA" w:rsidSect="006B62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264" w:rsidRDefault="000C4B0C">
      <w:r>
        <w:separator/>
      </w:r>
    </w:p>
  </w:endnote>
  <w:endnote w:type="continuationSeparator" w:id="0">
    <w:p w:rsidR="00442264" w:rsidRDefault="000C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264" w:rsidRDefault="000C4B0C">
      <w:r>
        <w:separator/>
      </w:r>
    </w:p>
  </w:footnote>
  <w:footnote w:type="continuationSeparator" w:id="0">
    <w:p w:rsidR="00442264" w:rsidRDefault="000C4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CB71D5"/>
    <w:multiLevelType w:val="multilevel"/>
    <w:tmpl w:val="35149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264"/>
    <w:rsid w:val="000323CA"/>
    <w:rsid w:val="00033937"/>
    <w:rsid w:val="000C4B0C"/>
    <w:rsid w:val="000D7DF9"/>
    <w:rsid w:val="00100622"/>
    <w:rsid w:val="001415DD"/>
    <w:rsid w:val="001A6488"/>
    <w:rsid w:val="0028734D"/>
    <w:rsid w:val="00442264"/>
    <w:rsid w:val="004F59A4"/>
    <w:rsid w:val="005158FB"/>
    <w:rsid w:val="006B62AA"/>
    <w:rsid w:val="006F7196"/>
    <w:rsid w:val="00822A29"/>
    <w:rsid w:val="009111A9"/>
    <w:rsid w:val="00961A07"/>
    <w:rsid w:val="00A37A9F"/>
    <w:rsid w:val="00C95A38"/>
    <w:rsid w:val="00EB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DFED3-C09D-4C2B-84CF-CDA094ABE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tabs>
        <w:tab w:val="num" w:pos="3945"/>
      </w:tabs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pPr>
      <w:tabs>
        <w:tab w:val="num" w:pos="4665"/>
      </w:tabs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ar-SA"/>
    </w:rPr>
  </w:style>
  <w:style w:type="paragraph" w:styleId="afa">
    <w:name w:val="Body Text"/>
    <w:basedOn w:val="a"/>
    <w:link w:val="afb"/>
    <w:rPr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c">
    <w:name w:val="Hyperlink"/>
    <w:basedOn w:val="a0"/>
    <w:semiHidden/>
    <w:rPr>
      <w:color w:val="0000FF"/>
      <w:u w:val="single"/>
    </w:rPr>
  </w:style>
  <w:style w:type="paragraph" w:styleId="afd">
    <w:name w:val="Balloon Text"/>
    <w:basedOn w:val="a"/>
    <w:link w:val="afe"/>
    <w:uiPriority w:val="99"/>
    <w:semiHidden/>
    <w:unhideWhenUsed/>
    <w:rsid w:val="005158FB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5158FB"/>
    <w:rPr>
      <w:rFonts w:ascii="Segoe UI" w:eastAsia="Times New Roman" w:hAnsi="Segoe UI" w:cs="Segoe UI"/>
      <w:sz w:val="18"/>
      <w:szCs w:val="18"/>
      <w:lang w:eastAsia="ru-RU"/>
    </w:rPr>
  </w:style>
  <w:style w:type="paragraph" w:styleId="aff">
    <w:name w:val="Normal (Web)"/>
    <w:basedOn w:val="a"/>
    <w:uiPriority w:val="99"/>
    <w:semiHidden/>
    <w:unhideWhenUsed/>
    <w:rsid w:val="004F59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31468&amp;dst=100382&amp;field=134&amp;date=08.07.2026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31468&amp;dst=100382&amp;field=134&amp;date=08.07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RGO@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 Елена Владимировна</dc:creator>
  <cp:keywords/>
  <dc:description/>
  <cp:lastModifiedBy>Удовенко Наталья Анатольевна</cp:lastModifiedBy>
  <cp:revision>14</cp:revision>
  <cp:lastPrinted>2026-07-14T06:53:00Z</cp:lastPrinted>
  <dcterms:created xsi:type="dcterms:W3CDTF">2025-11-27T12:04:00Z</dcterms:created>
  <dcterms:modified xsi:type="dcterms:W3CDTF">2026-07-14T06:54:00Z</dcterms:modified>
</cp:coreProperties>
</file>